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18E75" w14:textId="34BDB6EC" w:rsidR="004D1FDB" w:rsidRPr="00E57B14" w:rsidRDefault="004D1FDB" w:rsidP="0090126D">
      <w:pPr>
        <w:keepNext/>
        <w:spacing w:after="0"/>
        <w:rPr>
          <w:b/>
          <w:bCs/>
          <w:iCs/>
        </w:rPr>
      </w:pPr>
      <w:r w:rsidRPr="0090126D">
        <w:rPr>
          <w:b/>
          <w:bCs/>
          <w:iCs/>
          <w:sz w:val="24"/>
          <w:szCs w:val="24"/>
        </w:rPr>
        <w:t>ZP.271.</w:t>
      </w:r>
      <w:r w:rsidR="001B19FF">
        <w:rPr>
          <w:b/>
          <w:bCs/>
          <w:iCs/>
          <w:sz w:val="24"/>
          <w:szCs w:val="24"/>
        </w:rPr>
        <w:t>13</w:t>
      </w:r>
      <w:r w:rsidRPr="0090126D">
        <w:rPr>
          <w:b/>
          <w:bCs/>
          <w:iCs/>
          <w:sz w:val="24"/>
          <w:szCs w:val="24"/>
        </w:rPr>
        <w:t>.2022</w:t>
      </w:r>
      <w:r w:rsidR="0090126D" w:rsidRPr="0090126D">
        <w:rPr>
          <w:b/>
          <w:bCs/>
          <w:iCs/>
          <w:sz w:val="24"/>
          <w:szCs w:val="24"/>
        </w:rPr>
        <w:t xml:space="preserve"> – </w:t>
      </w:r>
      <w:r w:rsidR="00E57B14" w:rsidRPr="00E57B14">
        <w:rPr>
          <w:b/>
          <w:bCs/>
          <w:sz w:val="24"/>
          <w:szCs w:val="24"/>
        </w:rPr>
        <w:t>Dostawa sprzętu komputerowego w ramach programu „</w:t>
      </w:r>
      <w:r w:rsidR="00E57B14" w:rsidRPr="00E57B14">
        <w:rPr>
          <w:b/>
          <w:bCs/>
          <w:i/>
          <w:iCs/>
          <w:sz w:val="24"/>
          <w:szCs w:val="24"/>
        </w:rPr>
        <w:t>Wsparcie dzieci z rodzin pegeerowskich w rozwoju cyfrowym – Granty PPGR”</w:t>
      </w:r>
      <w:r w:rsidR="001B19FF">
        <w:rPr>
          <w:b/>
          <w:bCs/>
          <w:i/>
          <w:iCs/>
          <w:sz w:val="24"/>
          <w:szCs w:val="24"/>
        </w:rPr>
        <w:t xml:space="preserve"> – zamówienie powtórzone</w:t>
      </w:r>
    </w:p>
    <w:p w14:paraId="640EE903" w14:textId="14010358" w:rsidR="0090126D" w:rsidRDefault="0090126D" w:rsidP="004D1FDB">
      <w:pPr>
        <w:spacing w:after="240"/>
        <w:jc w:val="both"/>
        <w:rPr>
          <w:sz w:val="20"/>
          <w:szCs w:val="20"/>
        </w:rPr>
      </w:pPr>
    </w:p>
    <w:p w14:paraId="05E9FB93" w14:textId="77777777" w:rsidR="0090126D" w:rsidRDefault="0090126D" w:rsidP="004D1FDB">
      <w:pPr>
        <w:spacing w:after="240"/>
        <w:jc w:val="both"/>
        <w:rPr>
          <w:sz w:val="20"/>
          <w:szCs w:val="20"/>
        </w:rPr>
      </w:pPr>
    </w:p>
    <w:p w14:paraId="1579C251" w14:textId="77777777" w:rsidR="0090126D" w:rsidRDefault="0090126D" w:rsidP="0090126D">
      <w:pPr>
        <w:jc w:val="center"/>
        <w:rPr>
          <w:b/>
        </w:rPr>
      </w:pPr>
      <w:r>
        <w:rPr>
          <w:b/>
        </w:rPr>
        <w:t xml:space="preserve">Link do postępowania na </w:t>
      </w:r>
      <w:proofErr w:type="spellStart"/>
      <w:r>
        <w:rPr>
          <w:b/>
        </w:rPr>
        <w:t>Miniportalu</w:t>
      </w:r>
      <w:proofErr w:type="spellEnd"/>
      <w:r>
        <w:rPr>
          <w:b/>
        </w:rPr>
        <w:t>:</w:t>
      </w:r>
    </w:p>
    <w:p w14:paraId="7B2059F7" w14:textId="77777777" w:rsidR="0090126D" w:rsidRDefault="0090126D" w:rsidP="0090126D">
      <w:pPr>
        <w:jc w:val="center"/>
        <w:rPr>
          <w:b/>
        </w:rPr>
      </w:pPr>
    </w:p>
    <w:p w14:paraId="245ACDCF" w14:textId="292A0316" w:rsidR="00215FC6" w:rsidRDefault="009649D0" w:rsidP="009649D0">
      <w:pPr>
        <w:spacing w:after="240"/>
        <w:jc w:val="center"/>
        <w:rPr>
          <w:sz w:val="20"/>
          <w:szCs w:val="20"/>
        </w:rPr>
      </w:pPr>
      <w:hyperlink r:id="rId8" w:history="1">
        <w:r w:rsidRPr="00B361ED">
          <w:rPr>
            <w:rStyle w:val="Hipercze"/>
          </w:rPr>
          <w:t>https://miniportal.uzp.gov.pl/Postepowania/2a1b5b51-60f1-4c5e-a173-86eb06cd04b2</w:t>
        </w:r>
      </w:hyperlink>
      <w:r>
        <w:t xml:space="preserve"> </w:t>
      </w:r>
    </w:p>
    <w:sectPr w:rsidR="00215FC6">
      <w:headerReference w:type="default" r:id="rId9"/>
      <w:footerReference w:type="default" r:id="rId10"/>
      <w:pgSz w:w="11906" w:h="16838"/>
      <w:pgMar w:top="720" w:right="720" w:bottom="720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D0DF3" w14:textId="77777777" w:rsidR="00F46E84" w:rsidRDefault="00F46E84">
      <w:pPr>
        <w:spacing w:after="0" w:line="240" w:lineRule="auto"/>
      </w:pPr>
      <w:r>
        <w:separator/>
      </w:r>
    </w:p>
  </w:endnote>
  <w:endnote w:type="continuationSeparator" w:id="0">
    <w:p w14:paraId="760322C8" w14:textId="77777777" w:rsidR="00F46E84" w:rsidRDefault="00F46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8AB3A" w14:textId="77777777" w:rsidR="0077706F" w:rsidRDefault="00922C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Garamond" w:eastAsia="Garamond" w:hAnsi="Garamond" w:cs="Garamond"/>
        <w:b/>
        <w:color w:val="000000"/>
        <w:sz w:val="16"/>
        <w:szCs w:val="16"/>
      </w:rPr>
    </w:pPr>
    <w:r>
      <w:rPr>
        <w:rFonts w:ascii="Garamond" w:eastAsia="Garamond" w:hAnsi="Garamond" w:cs="Garamond"/>
        <w:color w:val="000000"/>
        <w:sz w:val="16"/>
        <w:szCs w:val="16"/>
      </w:rPr>
      <w:t xml:space="preserve">Strona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PAGE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A239B4">
      <w:rPr>
        <w:rFonts w:ascii="Garamond" w:eastAsia="Garamond" w:hAnsi="Garamond" w:cs="Garamond"/>
        <w:b/>
        <w:noProof/>
        <w:color w:val="000000"/>
        <w:sz w:val="16"/>
        <w:szCs w:val="16"/>
      </w:rPr>
      <w:t>1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  <w:r>
      <w:rPr>
        <w:rFonts w:ascii="Garamond" w:eastAsia="Garamond" w:hAnsi="Garamond" w:cs="Garamond"/>
        <w:color w:val="000000"/>
        <w:sz w:val="16"/>
        <w:szCs w:val="16"/>
      </w:rPr>
      <w:t xml:space="preserve"> z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NUMPAGES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A239B4">
      <w:rPr>
        <w:rFonts w:ascii="Garamond" w:eastAsia="Garamond" w:hAnsi="Garamond" w:cs="Garamond"/>
        <w:b/>
        <w:noProof/>
        <w:color w:val="000000"/>
        <w:sz w:val="16"/>
        <w:szCs w:val="16"/>
      </w:rPr>
      <w:t>2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</w:p>
  <w:p w14:paraId="2D4D9D9F" w14:textId="77777777" w:rsidR="0077706F" w:rsidRDefault="0077706F">
    <w:pPr>
      <w:tabs>
        <w:tab w:val="center" w:pos="4536"/>
      </w:tabs>
      <w:spacing w:after="0" w:line="240" w:lineRule="auto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F6BC2" w14:textId="77777777" w:rsidR="00F46E84" w:rsidRDefault="00F46E84">
      <w:pPr>
        <w:spacing w:after="0" w:line="240" w:lineRule="auto"/>
      </w:pPr>
      <w:r>
        <w:separator/>
      </w:r>
    </w:p>
  </w:footnote>
  <w:footnote w:type="continuationSeparator" w:id="0">
    <w:p w14:paraId="11C65196" w14:textId="77777777" w:rsidR="00F46E84" w:rsidRDefault="00F46E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15762" w14:textId="252520EB" w:rsidR="0077706F" w:rsidRDefault="00184B32">
    <w:pPr>
      <w:spacing w:after="0" w:line="240" w:lineRule="auto"/>
      <w:rPr>
        <w:rFonts w:ascii="Arial" w:eastAsia="Arial" w:hAnsi="Arial" w:cs="Arial"/>
        <w:sz w:val="36"/>
        <w:szCs w:val="36"/>
      </w:rPr>
    </w:pPr>
    <w:r>
      <w:rPr>
        <w:rFonts w:ascii="Arial" w:eastAsia="Arial" w:hAnsi="Arial" w:cs="Arial"/>
        <w:noProof/>
        <w:sz w:val="36"/>
        <w:szCs w:val="36"/>
      </w:rPr>
      <w:drawing>
        <wp:inline distT="0" distB="0" distL="0" distR="0" wp14:anchorId="5E4E7FBB" wp14:editId="4E621DFC">
          <wp:extent cx="6645910" cy="688340"/>
          <wp:effectExtent l="0" t="0" r="254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688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6C9F14" w14:textId="77777777" w:rsidR="00184B32" w:rsidRDefault="00184B32">
    <w:pPr>
      <w:spacing w:after="0" w:line="240" w:lineRule="auto"/>
      <w:rPr>
        <w:rFonts w:ascii="Arial" w:eastAsia="Arial" w:hAnsi="Arial" w:cs="Arial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28A"/>
    <w:multiLevelType w:val="multilevel"/>
    <w:tmpl w:val="4CD8660E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7C40D4"/>
    <w:multiLevelType w:val="multilevel"/>
    <w:tmpl w:val="95205F64"/>
    <w:lvl w:ilvl="0">
      <w:start w:val="14"/>
      <w:numFmt w:val="decimal"/>
      <w:pStyle w:val="Akapit1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pStyle w:val="Akapit11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pStyle w:val="Akapit1111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3D5BEF"/>
    <w:multiLevelType w:val="multilevel"/>
    <w:tmpl w:val="598EFD3C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)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15A55DA"/>
    <w:multiLevelType w:val="multilevel"/>
    <w:tmpl w:val="9BCC6CC6"/>
    <w:lvl w:ilvl="0">
      <w:start w:val="4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761366"/>
    <w:multiLevelType w:val="multilevel"/>
    <w:tmpl w:val="DB5AA6E8"/>
    <w:lvl w:ilvl="0">
      <w:start w:val="5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CD36EF"/>
    <w:multiLevelType w:val="multilevel"/>
    <w:tmpl w:val="73A4DC9E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24B32C1"/>
    <w:multiLevelType w:val="multilevel"/>
    <w:tmpl w:val="60B43700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7D4C67"/>
    <w:multiLevelType w:val="multilevel"/>
    <w:tmpl w:val="9686FEBC"/>
    <w:lvl w:ilvl="0">
      <w:start w:val="1"/>
      <w:numFmt w:val="decimal"/>
      <w:lvlText w:val="%1)"/>
      <w:lvlJc w:val="left"/>
      <w:pPr>
        <w:ind w:left="177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86B024F"/>
    <w:multiLevelType w:val="multilevel"/>
    <w:tmpl w:val="9D0A296C"/>
    <w:lvl w:ilvl="0">
      <w:start w:val="20"/>
      <w:numFmt w:val="decimal"/>
      <w:lvlText w:val="%1."/>
      <w:lvlJc w:val="left"/>
      <w:pPr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49521D84"/>
    <w:multiLevelType w:val="multilevel"/>
    <w:tmpl w:val="F00A62CA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5AAB20CA"/>
    <w:multiLevelType w:val="multilevel"/>
    <w:tmpl w:val="37564140"/>
    <w:lvl w:ilvl="0">
      <w:start w:val="2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C3574D"/>
    <w:multiLevelType w:val="multilevel"/>
    <w:tmpl w:val="E340B5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EE0E59"/>
    <w:multiLevelType w:val="multilevel"/>
    <w:tmpl w:val="5F54A6D4"/>
    <w:lvl w:ilvl="0">
      <w:start w:val="4"/>
      <w:numFmt w:val="decimal"/>
      <w:pStyle w:val="2poziomELO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eastAsia="Calibri" w:hAnsi="Calibri" w:cs="Calibri"/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Calibri" w:eastAsia="Calibri" w:hAnsi="Calibri" w:cs="Calibri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EEC1C02"/>
    <w:multiLevelType w:val="multilevel"/>
    <w:tmpl w:val="86F62F6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777B0BDC"/>
    <w:multiLevelType w:val="multilevel"/>
    <w:tmpl w:val="E440F53C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E8B7F1E"/>
    <w:multiLevelType w:val="multilevel"/>
    <w:tmpl w:val="E778A3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6008366">
    <w:abstractNumId w:val="15"/>
  </w:num>
  <w:num w:numId="2" w16cid:durableId="659119072">
    <w:abstractNumId w:val="12"/>
  </w:num>
  <w:num w:numId="3" w16cid:durableId="956064203">
    <w:abstractNumId w:val="1"/>
  </w:num>
  <w:num w:numId="4" w16cid:durableId="1884055530">
    <w:abstractNumId w:val="8"/>
  </w:num>
  <w:num w:numId="5" w16cid:durableId="682393442">
    <w:abstractNumId w:val="7"/>
  </w:num>
  <w:num w:numId="6" w16cid:durableId="26804762">
    <w:abstractNumId w:val="4"/>
  </w:num>
  <w:num w:numId="7" w16cid:durableId="642272736">
    <w:abstractNumId w:val="5"/>
  </w:num>
  <w:num w:numId="8" w16cid:durableId="533344563">
    <w:abstractNumId w:val="6"/>
  </w:num>
  <w:num w:numId="9" w16cid:durableId="771585175">
    <w:abstractNumId w:val="14"/>
  </w:num>
  <w:num w:numId="10" w16cid:durableId="1965305486">
    <w:abstractNumId w:val="0"/>
  </w:num>
  <w:num w:numId="11" w16cid:durableId="1093088428">
    <w:abstractNumId w:val="2"/>
  </w:num>
  <w:num w:numId="12" w16cid:durableId="423957882">
    <w:abstractNumId w:val="9"/>
  </w:num>
  <w:num w:numId="13" w16cid:durableId="1443502200">
    <w:abstractNumId w:val="3"/>
  </w:num>
  <w:num w:numId="14" w16cid:durableId="593976212">
    <w:abstractNumId w:val="11"/>
  </w:num>
  <w:num w:numId="15" w16cid:durableId="354158646">
    <w:abstractNumId w:val="13"/>
  </w:num>
  <w:num w:numId="16" w16cid:durableId="6733427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06F"/>
    <w:rsid w:val="0000709D"/>
    <w:rsid w:val="000B6FE1"/>
    <w:rsid w:val="00144D3B"/>
    <w:rsid w:val="00184B32"/>
    <w:rsid w:val="001B19FF"/>
    <w:rsid w:val="00215FC6"/>
    <w:rsid w:val="002C1C37"/>
    <w:rsid w:val="00431AFF"/>
    <w:rsid w:val="0045637F"/>
    <w:rsid w:val="00487E79"/>
    <w:rsid w:val="004D1FDB"/>
    <w:rsid w:val="005A5307"/>
    <w:rsid w:val="005C00F1"/>
    <w:rsid w:val="00676636"/>
    <w:rsid w:val="0077706F"/>
    <w:rsid w:val="007866C6"/>
    <w:rsid w:val="008410F6"/>
    <w:rsid w:val="008C1DEA"/>
    <w:rsid w:val="0090126D"/>
    <w:rsid w:val="00922C0F"/>
    <w:rsid w:val="009526E3"/>
    <w:rsid w:val="009649D0"/>
    <w:rsid w:val="00A239B4"/>
    <w:rsid w:val="00A71EF4"/>
    <w:rsid w:val="00A73C4D"/>
    <w:rsid w:val="00A7795A"/>
    <w:rsid w:val="00B00A43"/>
    <w:rsid w:val="00B6564F"/>
    <w:rsid w:val="00B85E45"/>
    <w:rsid w:val="00BE6138"/>
    <w:rsid w:val="00C02AE6"/>
    <w:rsid w:val="00CD17E1"/>
    <w:rsid w:val="00D87E6A"/>
    <w:rsid w:val="00DF6E15"/>
    <w:rsid w:val="00E0760B"/>
    <w:rsid w:val="00E57B14"/>
    <w:rsid w:val="00E76302"/>
    <w:rsid w:val="00EC6C91"/>
    <w:rsid w:val="00F4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D011E"/>
  <w15:docId w15:val="{69EE7F22-CD62-407C-9C4E-AF63CE82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,Akapit z listą31,Nag1,Podsis rysunku,List Paragraph,Numerowanie,BulletC,Wyliczanie,Obiekt,Akapit z listą BS,Punktor - wymiennik,Kolorowa lista — akcent 11,Akapit z listą3"/>
    <w:basedOn w:val="Normalny"/>
    <w:link w:val="AkapitzlistZnak"/>
    <w:uiPriority w:val="99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 Znak,Akapit z listą31 Znak,Nag1 Znak,Podsis rysunku Znak,List Paragraph Znak,Numerowanie Znak,BulletC Znak,Wyliczanie Znak,Obiekt Znak,Akapit z listą BS Znak,Punktor - wymiennik Znak,Akapit z listą3 Znak"/>
    <w:basedOn w:val="Domylnaczcionkaakapitu"/>
    <w:link w:val="Akapitzlist"/>
    <w:uiPriority w:val="99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2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3"/>
      </w:numPr>
      <w:tabs>
        <w:tab w:val="left" w:pos="567"/>
      </w:tabs>
      <w:spacing w:before="20" w:after="40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3"/>
      </w:numPr>
      <w:tabs>
        <w:tab w:val="left" w:pos="992"/>
      </w:tabs>
      <w:spacing w:before="20" w:after="40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3"/>
      </w:numPr>
      <w:tabs>
        <w:tab w:val="left" w:pos="1418"/>
      </w:tabs>
      <w:spacing w:before="20" w:after="40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3"/>
      </w:numPr>
      <w:tabs>
        <w:tab w:val="left" w:pos="1985"/>
      </w:tabs>
      <w:spacing w:before="20" w:after="40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qFormat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  <w:style w:type="paragraph" w:customStyle="1" w:styleId="text-justify1">
    <w:name w:val="text-justify1"/>
    <w:basedOn w:val="Normalny"/>
    <w:rsid w:val="000118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DD7CD6"/>
    <w:rPr>
      <w:color w:val="0563C1" w:themeColor="hyperlink"/>
      <w:u w:val="single"/>
    </w:rPr>
  </w:style>
  <w:style w:type="character" w:customStyle="1" w:styleId="markedcontent">
    <w:name w:val="markedcontent"/>
    <w:basedOn w:val="Domylnaczcionkaakapitu"/>
    <w:rsid w:val="00650E8A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105168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D0526"/>
    <w:rPr>
      <w:color w:val="605E5C"/>
      <w:shd w:val="clear" w:color="auto" w:fill="E1DFDD"/>
    </w:rPr>
  </w:style>
  <w:style w:type="character" w:customStyle="1" w:styleId="WW8Num18z0">
    <w:name w:val="WW8Num18z0"/>
    <w:rsid w:val="00A073CC"/>
    <w:rPr>
      <w:rFonts w:ascii="Arial" w:eastAsia="Times New Roman" w:hAnsi="Arial"/>
    </w:rPr>
  </w:style>
  <w:style w:type="character" w:customStyle="1" w:styleId="tojvnm2t">
    <w:name w:val="tojvnm2t"/>
    <w:basedOn w:val="Domylnaczcionkaakapitu"/>
    <w:rsid w:val="00737B9E"/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15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iportal.uzp.gov.pl/Postepowania/2a1b5b51-60f1-4c5e-a173-86eb06cd04b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mMdNeMustghE0fOWgDIDQH0efg==">AMUW2mXmWHhj/+TfXae98kZ9DwJO2G6pMk776QYivTYEKx4Y4E8dSbSDQjCQfb+Z1CPkhF/OBBVJ+sZQumzMMCExu/jyaKuQEj3ymLnKvwaVL30QOXbgj3hBXtvJEUelCVMLOCBWX6akXnMPL3+548BI4sQ8QiaXS2WUvjjjqSkyr4+Q2k64GzhTbI61nYvJnduKpoyh9ftpuazmNB9+hufkq8ohyz/j9RSeHOPgagdUS2C4SHOKBJ/hw1F4ngfjv/V/J36eNkQ6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54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Zajdel</dc:creator>
  <cp:lastModifiedBy>Paweł Urbańczyk</cp:lastModifiedBy>
  <cp:revision>36</cp:revision>
  <dcterms:created xsi:type="dcterms:W3CDTF">2022-03-23T11:43:00Z</dcterms:created>
  <dcterms:modified xsi:type="dcterms:W3CDTF">2022-07-15T05:29:00Z</dcterms:modified>
</cp:coreProperties>
</file>